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AA" w:rsidRDefault="00304A2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75AAA">
        <w:rPr>
          <w:rFonts w:ascii="Times New Roman" w:hAnsi="Times New Roman" w:cs="Times New Roman"/>
          <w:sz w:val="32"/>
          <w:szCs w:val="32"/>
        </w:rPr>
        <w:br/>
      </w:r>
      <w:r w:rsidRPr="00B75AAA">
        <w:rPr>
          <w:rFonts w:ascii="Times New Roman" w:hAnsi="Times New Roman" w:cs="Times New Roman"/>
          <w:sz w:val="32"/>
          <w:szCs w:val="32"/>
        </w:rPr>
        <w:br/>
      </w:r>
      <w:r w:rsidRPr="00B75AAA">
        <w:rPr>
          <w:rFonts w:ascii="Times New Roman" w:hAnsi="Times New Roman" w:cs="Times New Roman"/>
          <w:sz w:val="32"/>
          <w:szCs w:val="32"/>
        </w:rPr>
        <w:br/>
        <w:t xml:space="preserve">29 </w:t>
      </w:r>
      <w:proofErr w:type="spellStart"/>
      <w:r w:rsidRPr="00B75AAA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2020 р., </w:t>
      </w:r>
      <w:r w:rsidRPr="00B75AAA">
        <w:rPr>
          <w:rFonts w:ascii="Times New Roman" w:hAnsi="Times New Roman" w:cs="Times New Roman"/>
          <w:sz w:val="32"/>
          <w:szCs w:val="32"/>
        </w:rPr>
        <w:t xml:space="preserve"> середа,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331 група. Завдання для самостійного опрацювання (Навчальна дисципліна «Основи патології»)</w:t>
      </w:r>
      <w:r w:rsidR="00B75AAA" w:rsidRPr="00B75AAA">
        <w:rPr>
          <w:rFonts w:ascii="Times New Roman" w:hAnsi="Times New Roman" w:cs="Times New Roman"/>
          <w:sz w:val="32"/>
          <w:szCs w:val="32"/>
        </w:rPr>
        <w:br/>
        <w:t>Тема: “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t>Хвороби системи крови»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Учбові питання: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1. Функції системи крови.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2. Морфологія кровотворення.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3. Порушення об’єму  циркулюючої крови.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4. </w:t>
      </w:r>
      <w:proofErr w:type="spellStart"/>
      <w:r w:rsidR="00B75AAA">
        <w:rPr>
          <w:rFonts w:ascii="Times New Roman" w:hAnsi="Times New Roman" w:cs="Times New Roman"/>
          <w:sz w:val="32"/>
          <w:szCs w:val="32"/>
          <w:lang w:val="uk-UA"/>
        </w:rPr>
        <w:t>Гіперволємії</w:t>
      </w:r>
      <w:proofErr w:type="spellEnd"/>
      <w:r w:rsidR="00B75AAA">
        <w:rPr>
          <w:rFonts w:ascii="Times New Roman" w:hAnsi="Times New Roman" w:cs="Times New Roman"/>
          <w:sz w:val="32"/>
          <w:szCs w:val="32"/>
          <w:lang w:val="uk-UA"/>
        </w:rPr>
        <w:t xml:space="preserve"> та їхні види.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5. </w:t>
      </w:r>
      <w:proofErr w:type="spellStart"/>
      <w:r w:rsidR="00B75AAA">
        <w:rPr>
          <w:rFonts w:ascii="Times New Roman" w:hAnsi="Times New Roman" w:cs="Times New Roman"/>
          <w:sz w:val="32"/>
          <w:szCs w:val="32"/>
          <w:lang w:val="uk-UA"/>
        </w:rPr>
        <w:t>Гіповолємії</w:t>
      </w:r>
      <w:proofErr w:type="spellEnd"/>
      <w:r w:rsidR="00B75AAA">
        <w:rPr>
          <w:rFonts w:ascii="Times New Roman" w:hAnsi="Times New Roman" w:cs="Times New Roman"/>
          <w:sz w:val="32"/>
          <w:szCs w:val="32"/>
          <w:lang w:val="uk-UA"/>
        </w:rPr>
        <w:t xml:space="preserve"> та їхні види.</w:t>
      </w:r>
      <w:r w:rsidR="00B75AAA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6. Патологія системи еритроцитів (анемії внаслідок  </w:t>
      </w:r>
    </w:p>
    <w:p w:rsidR="00B75AAA" w:rsidRDefault="00B75AAA" w:rsidP="00B75AA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крововтрати; анемії внаслідок порушення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кровотворення; анемії внаслідок підвищеного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кроворуйнування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Пауков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П.С.,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Литвицкий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Патология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Повторити матеріал попереднього заняття з теми: «Пухлини». Матеріал згідно учбових питань теми : «Хвороби системи крови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Доцент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</w:p>
    <w:p w:rsidR="000D6657" w:rsidRPr="00B75AAA" w:rsidRDefault="00B75AAA" w:rsidP="00B75AA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0D6657" w:rsidRPr="00B75AAA" w:rsidSect="000D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4A2B"/>
    <w:rsid w:val="000D6657"/>
    <w:rsid w:val="00304A2B"/>
    <w:rsid w:val="0032025D"/>
    <w:rsid w:val="00B7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2020-04-30T11:50:00Z</dcterms:created>
  <dcterms:modified xsi:type="dcterms:W3CDTF">2020-04-30T20:32:00Z</dcterms:modified>
</cp:coreProperties>
</file>